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F63" w:rsidRPr="001F2056" w:rsidRDefault="004B4F63" w:rsidP="004B4F63">
      <w:pPr>
        <w:jc w:val="center"/>
        <w:rPr>
          <w:b/>
          <w:lang w:val="uz-Cyrl-UZ"/>
        </w:rPr>
      </w:pPr>
      <w:r w:rsidRPr="001F2056">
        <w:rPr>
          <w:b/>
          <w:lang w:val="uz-Cyrl-UZ"/>
        </w:rPr>
        <w:t>Operatsion kuchaytirgich parametrlarini tadqiq etish</w:t>
      </w:r>
    </w:p>
    <w:p w:rsidR="004B4F63" w:rsidRPr="009A43EF" w:rsidRDefault="004B4F63" w:rsidP="004B4F63">
      <w:pPr>
        <w:ind w:firstLine="708"/>
        <w:rPr>
          <w:lang w:val="en-US"/>
        </w:rPr>
      </w:pPr>
    </w:p>
    <w:p w:rsidR="004B4F63" w:rsidRPr="001F2056" w:rsidRDefault="004B4F63" w:rsidP="004B4F63">
      <w:pPr>
        <w:ind w:firstLine="708"/>
        <w:jc w:val="both"/>
        <w:rPr>
          <w:lang w:val="uz-Cyrl-UZ"/>
        </w:rPr>
      </w:pPr>
      <w:r w:rsidRPr="001F2056">
        <w:rPr>
          <w:i/>
          <w:iCs/>
          <w:lang w:val="uz-Cyrl-UZ"/>
        </w:rPr>
        <w:t>Ishningmaqsadi</w:t>
      </w:r>
      <w:r w:rsidRPr="001F2056">
        <w:rPr>
          <w:lang w:val="uz-Cyrl-UZ"/>
        </w:rPr>
        <w:t>: operatsion kuchaytirgich  parametrlarini o’lchash usullarini o’rganish.</w:t>
      </w:r>
    </w:p>
    <w:p w:rsidR="004B4F63" w:rsidRPr="001F2056" w:rsidRDefault="004B4F63" w:rsidP="004B4F63">
      <w:pPr>
        <w:rPr>
          <w:lang w:val="uz-Cyrl-UZ"/>
        </w:rPr>
      </w:pPr>
    </w:p>
    <w:p w:rsidR="004B4F63" w:rsidRPr="001F2056" w:rsidRDefault="004B4F63" w:rsidP="004B4F63">
      <w:pPr>
        <w:rPr>
          <w:lang w:val="uz-Cyrl-UZ"/>
        </w:rPr>
      </w:pPr>
      <w:r w:rsidRPr="009A43EF">
        <w:rPr>
          <w:lang w:val="en-US"/>
        </w:rPr>
        <w:t>1.</w:t>
      </w:r>
      <w:r w:rsidRPr="001F2056">
        <w:rPr>
          <w:lang w:val="uz-Cyrl-UZ"/>
        </w:rPr>
        <w:t xml:space="preserve"> Laboratoriya ishini bajarishga tayyorgarlik ko’rish: </w:t>
      </w:r>
      <w:r w:rsidRPr="009A43EF">
        <w:rPr>
          <w:lang w:val="en-US"/>
        </w:rPr>
        <w:t xml:space="preserve"> </w:t>
      </w:r>
    </w:p>
    <w:p w:rsidR="004B4F63" w:rsidRPr="009A43EF" w:rsidRDefault="004B4F63" w:rsidP="004B4F63">
      <w:pPr>
        <w:ind w:firstLine="708"/>
        <w:rPr>
          <w:lang w:val="en-US"/>
        </w:rPr>
      </w:pPr>
    </w:p>
    <w:p w:rsidR="004B4F63" w:rsidRPr="001F2056" w:rsidRDefault="004B4F63" w:rsidP="004B4F63">
      <w:pPr>
        <w:ind w:firstLine="708"/>
        <w:jc w:val="both"/>
        <w:rPr>
          <w:lang w:val="uz-Cyrl-UZ"/>
        </w:rPr>
      </w:pPr>
      <w:r w:rsidRPr="001F2056">
        <w:rPr>
          <w:lang w:val="uz-Cyrl-UZ"/>
        </w:rPr>
        <w:t>Integral ko’rinishda bajarilgan operatsion kuchaytirgich (OK) – bu universal analogmikrosxemadir. U ikki kirishli differentsial kuchaytirgichda bajarilgan keng polosali o’zgarmas tok kuchaytirgichi bo’lib, chiqishida shakllanayotgan signal kirishdagi signallarning farqiga teng bo’ladi.</w:t>
      </w:r>
    </w:p>
    <w:p w:rsidR="004B4F63" w:rsidRPr="001F2056" w:rsidRDefault="004B4F63" w:rsidP="004B4F63">
      <w:pPr>
        <w:ind w:firstLine="708"/>
        <w:jc w:val="both"/>
        <w:rPr>
          <w:lang w:val="uz-Cyrl-UZ"/>
        </w:rPr>
      </w:pPr>
      <w:r w:rsidRPr="001F2056">
        <w:rPr>
          <w:lang w:val="uz-Cyrl-UZ"/>
        </w:rPr>
        <w:t>Uning chiqishida teskari aloqa zanjirini qo’llab kirishdagi signallar ustidan turlimatematik amallar bajarish  imkoniyati borligi tufayli ҳam - operatsion kuchaytirgich nomini olgan. CHiqish zanjirini tanlashga qarab OK qo’shish, ayirish, ko’paytirish, o’rta qiymatni aniqlash, integrallash, differentsiallash, logarifmlash va boshqa amallarni bajarish uchun qo’llanilishimumkin. Amallarni bajarish aniqligi OKning kuchaytirish koeffitsienti va kirish qarshiligi qancha katta, chiqish qarshiligi esa qancha kichik bo’lsa, shuncha yuqori bo’ladi.</w:t>
      </w:r>
    </w:p>
    <w:p w:rsidR="004B4F63" w:rsidRPr="001F2056" w:rsidRDefault="004B4F63" w:rsidP="004B4F63">
      <w:pPr>
        <w:ind w:firstLine="708"/>
        <w:jc w:val="both"/>
        <w:rPr>
          <w:lang w:val="uz-Cyrl-UZ"/>
        </w:rPr>
      </w:pPr>
      <w:r w:rsidRPr="001F2056">
        <w:rPr>
          <w:lang w:val="uz-Cyrl-UZ"/>
        </w:rPr>
        <w:t>OK ni xarakterlovchi parametrlar soni bir necha o’n qiymatga etadi.</w:t>
      </w:r>
    </w:p>
    <w:p w:rsidR="004B4F63" w:rsidRPr="001F2056" w:rsidRDefault="004B4F63" w:rsidP="004B4F63">
      <w:pPr>
        <w:ind w:firstLine="708"/>
        <w:jc w:val="both"/>
        <w:rPr>
          <w:lang w:val="uz-Cyrl-UZ"/>
        </w:rPr>
      </w:pPr>
      <w:r w:rsidRPr="001F2056">
        <w:rPr>
          <w:lang w:val="uz-Cyrl-UZ"/>
        </w:rPr>
        <w:t>Ularga quyidagilar kiradi:</w:t>
      </w:r>
    </w:p>
    <w:p w:rsidR="004B4F63" w:rsidRPr="001F2056" w:rsidRDefault="004B4F63" w:rsidP="004B4F63">
      <w:pPr>
        <w:jc w:val="both"/>
        <w:rPr>
          <w:lang w:val="uz-Cyrl-UZ"/>
        </w:rPr>
      </w:pPr>
      <w:r w:rsidRPr="001F2056">
        <w:rPr>
          <w:lang w:val="uz-Cyrl-UZ"/>
        </w:rPr>
        <w:t xml:space="preserve">- </w:t>
      </w:r>
      <w:r w:rsidRPr="001F2056">
        <w:rPr>
          <w:i/>
          <w:lang w:val="uz-Cyrl-UZ"/>
        </w:rPr>
        <w:t>teskari aloqasiz OK kuchaytirish koeffitsient - K</w:t>
      </w:r>
      <w:r w:rsidRPr="001F2056">
        <w:rPr>
          <w:i/>
          <w:vertAlign w:val="subscript"/>
          <w:lang w:val="uz-Cyrl-UZ"/>
        </w:rPr>
        <w:t>U.</w:t>
      </w:r>
      <w:r w:rsidRPr="001F2056">
        <w:rPr>
          <w:i/>
          <w:lang w:val="uz-Cyrl-UZ"/>
        </w:rPr>
        <w:t xml:space="preserve">  K</w:t>
      </w:r>
      <w:r w:rsidRPr="001F2056">
        <w:rPr>
          <w:i/>
          <w:vertAlign w:val="subscript"/>
          <w:lang w:val="uz-Cyrl-UZ"/>
        </w:rPr>
        <w:t>U</w:t>
      </w:r>
      <w:r w:rsidRPr="001F2056">
        <w:rPr>
          <w:lang w:val="uz-Cyrl-UZ"/>
        </w:rPr>
        <w:t xml:space="preserve"> ning teskari aloqasiz qiymati bir necha o’n – yuzmingni tashkil etadi;</w:t>
      </w:r>
    </w:p>
    <w:p w:rsidR="004B4F63" w:rsidRPr="001F2056" w:rsidRDefault="004B4F63" w:rsidP="004B4F63">
      <w:pPr>
        <w:jc w:val="both"/>
        <w:rPr>
          <w:lang w:val="uz-Cyrl-UZ"/>
        </w:rPr>
      </w:pPr>
      <w:r w:rsidRPr="001F2056">
        <w:rPr>
          <w:i/>
          <w:lang w:val="uz-Cyrl-UZ"/>
        </w:rPr>
        <w:t>- sinfaz kirish signallarining so’nish koeffitsienti – K</w:t>
      </w:r>
      <w:r w:rsidRPr="001F2056">
        <w:rPr>
          <w:i/>
          <w:vertAlign w:val="subscript"/>
          <w:lang w:val="uz-Cyrl-UZ"/>
        </w:rPr>
        <w:t>TA SF</w:t>
      </w:r>
      <w:r w:rsidRPr="001F2056">
        <w:rPr>
          <w:lang w:val="uz-Cyrl-UZ"/>
        </w:rPr>
        <w:t xml:space="preserve">. OKning ikkala kirishiga berilayotgan signallarni so’ndirish qobiliyatini baҳolaydi. Odatda, </w:t>
      </w:r>
      <w:r w:rsidRPr="001F2056">
        <w:rPr>
          <w:i/>
          <w:lang w:val="uz-Cyrl-UZ"/>
        </w:rPr>
        <w:t>K</w:t>
      </w:r>
      <w:r w:rsidRPr="001F2056">
        <w:rPr>
          <w:i/>
          <w:vertAlign w:val="subscript"/>
          <w:lang w:val="uz-Cyrl-UZ"/>
        </w:rPr>
        <w:t>TA SF</w:t>
      </w:r>
      <w:r w:rsidRPr="001F2056">
        <w:rPr>
          <w:lang w:val="uz-Cyrl-UZ"/>
        </w:rPr>
        <w:t xml:space="preserve"> detsibellarda ifodalanadi:</w:t>
      </w:r>
    </w:p>
    <w:p w:rsidR="004B4F63" w:rsidRPr="001F2056" w:rsidRDefault="004B4F63" w:rsidP="004B4F63">
      <w:pPr>
        <w:jc w:val="both"/>
        <w:rPr>
          <w:lang w:val="uz-Cyrl-UZ"/>
        </w:rPr>
      </w:pPr>
    </w:p>
    <w:p w:rsidR="004B4F63" w:rsidRPr="001F2056" w:rsidRDefault="004B4F63" w:rsidP="004B4F63">
      <w:pPr>
        <w:jc w:val="center"/>
        <w:rPr>
          <w:lang w:val="uz-Cyrl-UZ"/>
        </w:rPr>
      </w:pPr>
      <w:r w:rsidRPr="001F2056">
        <w:rPr>
          <w:position w:val="-30"/>
        </w:rPr>
        <w:object w:dxaOrig="61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5pt;height:43pt" o:ole="">
            <v:imagedata r:id="rId6" o:title=""/>
          </v:shape>
          <o:OLEObject Type="Embed" ProgID="Equation.3" ShapeID="_x0000_i1025" DrawAspect="Content" ObjectID="_1413645132" r:id="rId7"/>
        </w:object>
      </w:r>
    </w:p>
    <w:p w:rsidR="004B4F63" w:rsidRPr="001F2056" w:rsidRDefault="004B4F63" w:rsidP="004B4F63">
      <w:pPr>
        <w:rPr>
          <w:lang w:val="uz-Cyrl-UZ"/>
        </w:rPr>
      </w:pPr>
    </w:p>
    <w:p w:rsidR="004B4F63" w:rsidRPr="001F2056" w:rsidRDefault="004B4F63" w:rsidP="004B4F63">
      <w:pPr>
        <w:jc w:val="both"/>
        <w:rPr>
          <w:lang w:val="uz-Cyrl-UZ"/>
        </w:rPr>
      </w:pPr>
      <w:r w:rsidRPr="001F2056">
        <w:rPr>
          <w:lang w:val="uz-Cyrl-UZ"/>
        </w:rPr>
        <w:t xml:space="preserve">- </w:t>
      </w:r>
      <w:r w:rsidRPr="001F2056">
        <w:rPr>
          <w:i/>
          <w:lang w:val="uz-Cyrl-UZ"/>
        </w:rPr>
        <w:t>siljituvchi kirish kuchlanishi - U</w:t>
      </w:r>
      <w:r w:rsidRPr="001F2056">
        <w:rPr>
          <w:i/>
          <w:vertAlign w:val="subscript"/>
          <w:lang w:val="uz-Cyrl-UZ"/>
        </w:rPr>
        <w:t xml:space="preserve">SIL </w:t>
      </w:r>
      <w:r w:rsidRPr="001F2056">
        <w:rPr>
          <w:lang w:val="uz-Cyrl-UZ"/>
        </w:rPr>
        <w:t xml:space="preserve">. Bu kattalik, OK chiqishida kuchlanish nolga teng bo’lishi uchun, kirishga berish kerak bo’lgan kuchlanish qiymatini belgilaydi. Bu kattalik OK ning ideal emasligini xarakterlaydi va kirish kaskadidagi tranzistorlarni bir xil emasligiga asoslangan. Odatda </w:t>
      </w:r>
      <w:r w:rsidRPr="001F2056">
        <w:rPr>
          <w:i/>
          <w:lang w:val="uz-Cyrl-UZ"/>
        </w:rPr>
        <w:t>U</w:t>
      </w:r>
      <w:r w:rsidRPr="001F2056">
        <w:rPr>
          <w:i/>
          <w:vertAlign w:val="subscript"/>
          <w:lang w:val="uz-Cyrl-UZ"/>
        </w:rPr>
        <w:t>SIL</w:t>
      </w:r>
      <w:r w:rsidRPr="001F2056">
        <w:rPr>
          <w:lang w:val="uz-Cyrl-UZ"/>
        </w:rPr>
        <w:t xml:space="preserve"> qiymatimillivolt- o’nmillivoltlarda bo’ladi;</w:t>
      </w:r>
    </w:p>
    <w:p w:rsidR="004B4F63" w:rsidRPr="001F2056" w:rsidRDefault="004B4F63" w:rsidP="004B4F63">
      <w:pPr>
        <w:jc w:val="both"/>
        <w:rPr>
          <w:lang w:val="uz-Cyrl-UZ"/>
        </w:rPr>
      </w:pPr>
      <w:r w:rsidRPr="001F2056">
        <w:rPr>
          <w:lang w:val="uz-Cyrl-UZ"/>
        </w:rPr>
        <w:t xml:space="preserve">- </w:t>
      </w:r>
      <w:r w:rsidRPr="001F2056">
        <w:rPr>
          <w:i/>
          <w:lang w:val="uz-Cyrl-UZ"/>
        </w:rPr>
        <w:t>kirish toklari -  I</w:t>
      </w:r>
      <w:r w:rsidRPr="001F2056">
        <w:rPr>
          <w:i/>
          <w:vertAlign w:val="subscript"/>
          <w:lang w:val="uz-Cyrl-UZ"/>
        </w:rPr>
        <w:t>KIR.</w:t>
      </w:r>
      <w:r w:rsidRPr="001F2056">
        <w:rPr>
          <w:i/>
          <w:lang w:val="uz-Cyrl-UZ"/>
        </w:rPr>
        <w:t xml:space="preserve"> </w:t>
      </w:r>
      <w:r w:rsidRPr="001F2056">
        <w:rPr>
          <w:lang w:val="uz-Cyrl-UZ"/>
        </w:rPr>
        <w:t xml:space="preserve">CHiqishdagi kuchlanish nolga teng bo’lganda kirishlarda oqib o’tadigan tokni bildiradi. Bu toklar kirishdagi bipolyar tranzistorlarning baza toklari yoki OK kirish kaskadidamaydoniy tranzistorlar qo’llanilgan bo’lsa zatvordagi sizish toki bilan tushuntiriladi. Odatda </w:t>
      </w:r>
      <w:r w:rsidRPr="001F2056">
        <w:rPr>
          <w:i/>
          <w:lang w:val="uz-Cyrl-UZ"/>
        </w:rPr>
        <w:t>I</w:t>
      </w:r>
      <w:r w:rsidRPr="001F2056">
        <w:rPr>
          <w:i/>
          <w:vertAlign w:val="subscript"/>
          <w:lang w:val="uz-Cyrl-UZ"/>
        </w:rPr>
        <w:t>KIR</w:t>
      </w:r>
      <w:r w:rsidRPr="001F2056">
        <w:rPr>
          <w:i/>
          <w:lang w:val="uz-Cyrl-UZ"/>
        </w:rPr>
        <w:t xml:space="preserve"> </w:t>
      </w:r>
      <w:r w:rsidRPr="001F2056">
        <w:rPr>
          <w:lang w:val="uz-Cyrl-UZ"/>
        </w:rPr>
        <w:t>qiymati nanoamper – o’nmikroamper (10</w:t>
      </w:r>
      <w:r w:rsidRPr="001F2056">
        <w:rPr>
          <w:vertAlign w:val="superscript"/>
          <w:lang w:val="uz-Cyrl-UZ"/>
        </w:rPr>
        <w:t>-10</w:t>
      </w:r>
      <w:r w:rsidRPr="001F2056">
        <w:rPr>
          <w:lang w:val="uz-Cyrl-UZ"/>
        </w:rPr>
        <w:t>...</w:t>
      </w:r>
    </w:p>
    <w:p w:rsidR="004B4F63" w:rsidRPr="001F2056" w:rsidRDefault="004B4F63" w:rsidP="004B4F63">
      <w:pPr>
        <w:jc w:val="both"/>
        <w:rPr>
          <w:lang w:val="uz-Cyrl-UZ"/>
        </w:rPr>
      </w:pPr>
      <w:r w:rsidRPr="001F2056">
        <w:rPr>
          <w:lang w:val="uz-Cyrl-UZ"/>
        </w:rPr>
        <w:t>10</w:t>
      </w:r>
      <w:r w:rsidRPr="001F2056">
        <w:rPr>
          <w:vertAlign w:val="superscript"/>
          <w:lang w:val="uz-Cyrl-UZ"/>
        </w:rPr>
        <w:t>-15</w:t>
      </w:r>
      <w:r w:rsidRPr="001F2056">
        <w:rPr>
          <w:lang w:val="uz-Cyrl-UZ"/>
        </w:rPr>
        <w:t>A) larda belgilaydi;</w:t>
      </w:r>
    </w:p>
    <w:p w:rsidR="004B4F63" w:rsidRPr="001F2056" w:rsidRDefault="004B4F63" w:rsidP="004B4F63">
      <w:pPr>
        <w:jc w:val="both"/>
        <w:rPr>
          <w:lang w:val="uz-Cyrl-UZ"/>
        </w:rPr>
      </w:pPr>
      <w:r w:rsidRPr="001F2056">
        <w:rPr>
          <w:lang w:val="uz-Cyrl-UZ"/>
        </w:rPr>
        <w:t xml:space="preserve">- </w:t>
      </w:r>
      <w:r w:rsidRPr="001F2056">
        <w:rPr>
          <w:i/>
          <w:lang w:val="uz-Cyrl-UZ"/>
        </w:rPr>
        <w:t>kirish toklarining farqi I</w:t>
      </w:r>
      <w:r w:rsidRPr="001F2056">
        <w:rPr>
          <w:i/>
          <w:vertAlign w:val="subscript"/>
          <w:lang w:val="uz-Cyrl-UZ"/>
        </w:rPr>
        <w:t>KIR</w:t>
      </w:r>
      <w:r w:rsidRPr="001F2056">
        <w:rPr>
          <w:i/>
          <w:lang w:val="uz-Cyrl-UZ"/>
        </w:rPr>
        <w:t xml:space="preserve"> – </w:t>
      </w:r>
      <w:r w:rsidRPr="001F2056">
        <w:rPr>
          <w:lang w:val="uz-Cyrl-UZ"/>
        </w:rPr>
        <w:t>10...20% ga etishimumkin. Bu kattalik OK kirish kaskadining simmetrik emasligini ifodalaydi;</w:t>
      </w:r>
    </w:p>
    <w:p w:rsidR="004B4F63" w:rsidRPr="001F2056" w:rsidRDefault="004B4F63" w:rsidP="004B4F63">
      <w:pPr>
        <w:jc w:val="both"/>
        <w:rPr>
          <w:lang w:val="uz-Cyrl-UZ"/>
        </w:rPr>
      </w:pPr>
      <w:r w:rsidRPr="001F2056">
        <w:rPr>
          <w:lang w:val="uz-Cyrl-UZ"/>
        </w:rPr>
        <w:t xml:space="preserve">- </w:t>
      </w:r>
      <w:r w:rsidRPr="001F2056">
        <w:rPr>
          <w:i/>
          <w:lang w:val="uz-Cyrl-UZ"/>
        </w:rPr>
        <w:t>chiqish kuchlanishining ortib borish tezligi V</w:t>
      </w:r>
      <w:r w:rsidRPr="001F2056">
        <w:rPr>
          <w:vertAlign w:val="subscript"/>
          <w:lang w:val="uz-Cyrl-UZ"/>
        </w:rPr>
        <w:t>u.</w:t>
      </w:r>
      <w:r w:rsidRPr="001F2056">
        <w:rPr>
          <w:i/>
          <w:vertAlign w:val="subscript"/>
          <w:lang w:val="uz-Cyrl-UZ"/>
        </w:rPr>
        <w:t xml:space="preserve">CHIQ </w:t>
      </w:r>
      <w:r w:rsidRPr="001F2056">
        <w:rPr>
          <w:lang w:val="uz-Cyrl-UZ"/>
        </w:rPr>
        <w:t xml:space="preserve"> - bu  kattalik </w:t>
      </w:r>
      <w:r w:rsidRPr="001F2056">
        <w:rPr>
          <w:i/>
          <w:lang w:val="uz-Cyrl-UZ"/>
        </w:rPr>
        <w:t>U</w:t>
      </w:r>
      <w:r w:rsidRPr="001F2056">
        <w:rPr>
          <w:i/>
          <w:vertAlign w:val="subscript"/>
          <w:lang w:val="uz-Cyrl-UZ"/>
        </w:rPr>
        <w:t>CHIQ</w:t>
      </w:r>
      <w:r w:rsidRPr="001F2056">
        <w:rPr>
          <w:lang w:val="uz-Cyrl-UZ"/>
        </w:rPr>
        <w:t xml:space="preserve"> qiymatini o’zining nominal qiymatidan 10% dan 90% gacha o’zgarishining, shu o’zgarishlarga ketgan  vaqtga  nisbatiga teng;</w:t>
      </w:r>
    </w:p>
    <w:p w:rsidR="004B4F63" w:rsidRPr="001F2056" w:rsidRDefault="004B4F63" w:rsidP="004B4F63">
      <w:pPr>
        <w:jc w:val="both"/>
        <w:rPr>
          <w:lang w:val="uz-Cyrl-UZ"/>
        </w:rPr>
      </w:pPr>
      <w:r w:rsidRPr="001F2056">
        <w:rPr>
          <w:lang w:val="uz-Cyrl-UZ"/>
        </w:rPr>
        <w:t xml:space="preserve">- </w:t>
      </w:r>
      <w:r w:rsidRPr="001F2056">
        <w:rPr>
          <w:i/>
          <w:lang w:val="uz-Cyrl-UZ"/>
        </w:rPr>
        <w:t>birlik kuchaytirish chastotasi -  f</w:t>
      </w:r>
      <w:r w:rsidRPr="001F2056">
        <w:rPr>
          <w:i/>
          <w:vertAlign w:val="subscript"/>
          <w:lang w:val="uz-Cyrl-UZ"/>
        </w:rPr>
        <w:t>1</w:t>
      </w:r>
      <w:r w:rsidRPr="001F2056">
        <w:rPr>
          <w:i/>
          <w:lang w:val="uz-Cyrl-UZ"/>
        </w:rPr>
        <w:t xml:space="preserve"> .</w:t>
      </w:r>
      <w:r w:rsidRPr="001F2056">
        <w:rPr>
          <w:lang w:val="uz-Cyrl-UZ"/>
        </w:rPr>
        <w:t>Bu kattalik OKda kuchlanishni kuchaytirish koeffitsienti birga teng bo’ladigan kirish signali chastotasini bildiradi. Bu kattalik OK kuchaytirishimumkin bo’lgan signallarning chastota diapazonini belgilaydi.</w:t>
      </w:r>
    </w:p>
    <w:p w:rsidR="004B4F63" w:rsidRPr="001F2056" w:rsidRDefault="004B4F63" w:rsidP="004B4F63">
      <w:pPr>
        <w:jc w:val="both"/>
        <w:rPr>
          <w:lang w:val="uz-Cyrl-UZ"/>
        </w:rPr>
      </w:pPr>
      <w:r w:rsidRPr="001F2056">
        <w:rPr>
          <w:lang w:val="uz-Cyrl-UZ"/>
        </w:rPr>
        <w:tab/>
        <w:t xml:space="preserve">4.1 </w:t>
      </w:r>
      <w:r w:rsidRPr="001F2056">
        <w:rPr>
          <w:i/>
          <w:iCs/>
          <w:lang w:val="uz-Cyrl-UZ"/>
        </w:rPr>
        <w:t>a, b</w:t>
      </w:r>
      <w:r w:rsidRPr="001F2056">
        <w:rPr>
          <w:lang w:val="uz-Cyrl-UZ"/>
        </w:rPr>
        <w:t xml:space="preserve"> – rasmlarda OKning sxemalarda beriladigan shartli belgisi va chiqishlarning vazifalari tasvirlangan.</w:t>
      </w:r>
    </w:p>
    <w:p w:rsidR="004B4F63" w:rsidRPr="001F2056" w:rsidRDefault="004B4F63" w:rsidP="004B4F63">
      <w:pPr>
        <w:jc w:val="both"/>
        <w:rPr>
          <w:lang w:val="uz-Cyrl-UZ"/>
        </w:rPr>
      </w:pPr>
    </w:p>
    <w:p w:rsidR="004B4F63" w:rsidRPr="001F2056" w:rsidRDefault="004B4F63" w:rsidP="004B4F63">
      <w:pPr>
        <w:jc w:val="center"/>
        <w:rPr>
          <w:lang w:val="en-US"/>
        </w:rPr>
      </w:pPr>
      <w:r>
        <w:rPr>
          <w:noProof/>
          <w:lang w:val="en-US" w:eastAsia="en-US"/>
        </w:rPr>
        <w:drawing>
          <wp:inline distT="0" distB="0" distL="0" distR="0">
            <wp:extent cx="5664835" cy="3159125"/>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4835" cy="3159125"/>
                    </a:xfrm>
                    <a:prstGeom prst="rect">
                      <a:avLst/>
                    </a:prstGeom>
                    <a:noFill/>
                    <a:ln>
                      <a:noFill/>
                    </a:ln>
                  </pic:spPr>
                </pic:pic>
              </a:graphicData>
            </a:graphic>
          </wp:inline>
        </w:drawing>
      </w:r>
    </w:p>
    <w:p w:rsidR="004B4F63" w:rsidRPr="001F2056" w:rsidRDefault="004B4F63" w:rsidP="004B4F63">
      <w:pPr>
        <w:jc w:val="center"/>
        <w:rPr>
          <w:lang w:val="uz-Cyrl-UZ"/>
        </w:rPr>
      </w:pPr>
      <w:r w:rsidRPr="001F2056">
        <w:rPr>
          <w:lang w:val="uz-Cyrl-UZ"/>
        </w:rPr>
        <w:t>4.1 – rasm.</w:t>
      </w:r>
    </w:p>
    <w:p w:rsidR="004B4F63" w:rsidRPr="001F2056" w:rsidRDefault="004B4F63" w:rsidP="004B4F63">
      <w:pPr>
        <w:jc w:val="center"/>
        <w:rPr>
          <w:lang w:val="uz-Cyrl-UZ"/>
        </w:rPr>
      </w:pPr>
    </w:p>
    <w:p w:rsidR="004B4F63" w:rsidRPr="001F2056" w:rsidRDefault="004B4F63" w:rsidP="004B4F63">
      <w:pPr>
        <w:rPr>
          <w:lang w:val="uz-Cyrl-UZ"/>
        </w:rPr>
      </w:pPr>
      <w:r w:rsidRPr="001F2056">
        <w:rPr>
          <w:lang w:val="uz-Cyrl-UZ"/>
        </w:rPr>
        <w:t>1 – OKning inverslamaydigan kirishi;</w:t>
      </w:r>
    </w:p>
    <w:p w:rsidR="004B4F63" w:rsidRPr="001F2056" w:rsidRDefault="004B4F63" w:rsidP="004B4F63">
      <w:pPr>
        <w:rPr>
          <w:lang w:val="uz-Cyrl-UZ"/>
        </w:rPr>
      </w:pPr>
      <w:r w:rsidRPr="001F2056">
        <w:rPr>
          <w:lang w:val="uz-Cyrl-UZ"/>
        </w:rPr>
        <w:t>2 - OKning inverslaydigan kirishi;</w:t>
      </w:r>
    </w:p>
    <w:p w:rsidR="004B4F63" w:rsidRPr="001F2056" w:rsidRDefault="004B4F63" w:rsidP="004B4F63">
      <w:pPr>
        <w:jc w:val="both"/>
        <w:rPr>
          <w:lang w:val="uz-Cyrl-UZ"/>
        </w:rPr>
      </w:pPr>
      <w:r w:rsidRPr="009A43EF">
        <w:rPr>
          <w:lang w:val="en-US"/>
        </w:rPr>
        <w:t>3</w:t>
      </w:r>
      <w:proofErr w:type="gramStart"/>
      <w:r w:rsidRPr="009A43EF">
        <w:rPr>
          <w:lang w:val="en-US"/>
        </w:rPr>
        <w:t>,4</w:t>
      </w:r>
      <w:proofErr w:type="gramEnd"/>
      <w:r w:rsidRPr="009A43EF">
        <w:rPr>
          <w:lang w:val="en-US"/>
        </w:rPr>
        <w:t xml:space="preserve"> – </w:t>
      </w:r>
      <w:r w:rsidRPr="001F2056">
        <w:rPr>
          <w:lang w:val="uz-Cyrl-UZ"/>
        </w:rPr>
        <w:t>amplituda  bilan ulanish uchun xizmat qiladigan chiqishlar;</w:t>
      </w:r>
    </w:p>
    <w:p w:rsidR="004B4F63" w:rsidRPr="001F2056" w:rsidRDefault="004B4F63" w:rsidP="004B4F63">
      <w:pPr>
        <w:jc w:val="both"/>
        <w:rPr>
          <w:lang w:val="uz-Cyrl-UZ"/>
        </w:rPr>
      </w:pPr>
      <w:r w:rsidRPr="001F2056">
        <w:rPr>
          <w:lang w:val="uz-Cyrl-UZ"/>
        </w:rPr>
        <w:t>5,6 –  balanslovchi tashqi elementlar bilan ulanish uchun xizmat qiladigan chiqishlar;</w:t>
      </w:r>
    </w:p>
    <w:p w:rsidR="004B4F63" w:rsidRPr="001F2056" w:rsidRDefault="004B4F63" w:rsidP="004B4F63">
      <w:pPr>
        <w:rPr>
          <w:lang w:val="uz-Cyrl-UZ"/>
        </w:rPr>
      </w:pPr>
      <w:r w:rsidRPr="001F2056">
        <w:rPr>
          <w:lang w:val="uz-Cyrl-UZ"/>
        </w:rPr>
        <w:t>7 – OK chiqishi;</w:t>
      </w:r>
    </w:p>
    <w:p w:rsidR="004B4F63" w:rsidRPr="001F2056" w:rsidRDefault="004B4F63" w:rsidP="004B4F63">
      <w:pPr>
        <w:tabs>
          <w:tab w:val="left" w:pos="6545"/>
        </w:tabs>
        <w:jc w:val="both"/>
        <w:rPr>
          <w:lang w:val="uz-Cyrl-UZ"/>
        </w:rPr>
      </w:pPr>
      <w:r w:rsidRPr="001F2056">
        <w:rPr>
          <w:lang w:val="uz-Cyrl-UZ"/>
        </w:rPr>
        <w:t>8 – kuchlanishmanbainingmusbat ishorali elektrodiga ulanish chiqishi;</w:t>
      </w:r>
    </w:p>
    <w:p w:rsidR="004B4F63" w:rsidRPr="001F2056" w:rsidRDefault="004B4F63" w:rsidP="004B4F63">
      <w:pPr>
        <w:jc w:val="both"/>
        <w:rPr>
          <w:lang w:val="uz-Cyrl-UZ"/>
        </w:rPr>
      </w:pPr>
      <w:r w:rsidRPr="001F2056">
        <w:rPr>
          <w:lang w:val="uz-Cyrl-UZ"/>
        </w:rPr>
        <w:t>9 – kuchlanishmanbainingmanfiy ishorali elektrodiga ulanish chiqishi;</w:t>
      </w:r>
    </w:p>
    <w:p w:rsidR="004B4F63" w:rsidRPr="001F2056" w:rsidRDefault="004B4F63" w:rsidP="004B4F63">
      <w:pPr>
        <w:jc w:val="both"/>
        <w:rPr>
          <w:lang w:val="uz-Cyrl-UZ"/>
        </w:rPr>
      </w:pPr>
      <w:r w:rsidRPr="009A43EF">
        <w:rPr>
          <w:lang w:val="en-US"/>
        </w:rPr>
        <w:t xml:space="preserve">10 – </w:t>
      </w:r>
      <w:proofErr w:type="gramStart"/>
      <w:r w:rsidRPr="001F2056">
        <w:rPr>
          <w:lang w:val="uz-Cyrl-UZ"/>
        </w:rPr>
        <w:t>sxemanining</w:t>
      </w:r>
      <w:proofErr w:type="gramEnd"/>
      <w:r w:rsidRPr="001F2056">
        <w:rPr>
          <w:lang w:val="uz-Cyrl-UZ"/>
        </w:rPr>
        <w:t xml:space="preserve"> nol shinasiga (nol potentsial) ulanish chiqishi. </w:t>
      </w:r>
    </w:p>
    <w:p w:rsidR="004B4F63" w:rsidRPr="001F2056" w:rsidRDefault="004B4F63" w:rsidP="004B4F63">
      <w:pPr>
        <w:jc w:val="both"/>
        <w:rPr>
          <w:lang w:val="uz-Cyrl-UZ"/>
        </w:rPr>
      </w:pPr>
      <w:r w:rsidRPr="001F2056">
        <w:rPr>
          <w:lang w:val="uz-Cyrl-UZ"/>
        </w:rPr>
        <w:tab/>
        <w:t xml:space="preserve"> </w:t>
      </w:r>
    </w:p>
    <w:p w:rsidR="004B4F63" w:rsidRPr="001F2056" w:rsidRDefault="004B4F63" w:rsidP="004B4F63">
      <w:pPr>
        <w:ind w:firstLine="708"/>
        <w:jc w:val="both"/>
        <w:rPr>
          <w:lang w:val="uz-Cyrl-UZ"/>
        </w:rPr>
      </w:pPr>
      <w:r w:rsidRPr="001F2056">
        <w:rPr>
          <w:lang w:val="uz-Cyrl-UZ"/>
        </w:rPr>
        <w:t>Laboratoriya ishida tadqiq etilayotgan OKning chiqishlarining joylashishi, parametrlari va taҳrirlovchi sxemalar ilovada keltirilgan. SHuni yodda tutish kerakki, OK asosidagi printsipial sxemalardamavjudmanba zanjirlari va standart taҳrirlash sxemalari keltirilmasligimumkin.</w:t>
      </w:r>
    </w:p>
    <w:p w:rsidR="004B4F63" w:rsidRPr="001F2056" w:rsidRDefault="004B4F63" w:rsidP="004B4F63">
      <w:pPr>
        <w:jc w:val="both"/>
        <w:rPr>
          <w:lang w:val="uz-Cyrl-UZ"/>
        </w:rPr>
      </w:pPr>
      <w:r w:rsidRPr="001F2056">
        <w:rPr>
          <w:lang w:val="uz-Cyrl-UZ"/>
        </w:rPr>
        <w:t>2. Laboratoriya ishini bajarish uchun topshiriq:</w:t>
      </w:r>
    </w:p>
    <w:p w:rsidR="004B4F63" w:rsidRPr="001F2056" w:rsidRDefault="004B4F63" w:rsidP="004B4F63">
      <w:pPr>
        <w:rPr>
          <w:lang w:val="uz-Cyrl-UZ"/>
        </w:rPr>
      </w:pPr>
    </w:p>
    <w:p w:rsidR="004B4F63" w:rsidRPr="001F2056" w:rsidRDefault="004B4F63" w:rsidP="004B4F63">
      <w:pPr>
        <w:ind w:firstLine="708"/>
        <w:jc w:val="both"/>
        <w:rPr>
          <w:lang w:val="uz-Cyrl-UZ"/>
        </w:rPr>
      </w:pPr>
      <w:r w:rsidRPr="001F2056">
        <w:rPr>
          <w:lang w:val="uz-Cyrl-UZ"/>
        </w:rPr>
        <w:t>Ilovadan tadqiq etilayotgan OK shartli belgisini chizib oling (chiqish raqamlari va taҳrirlash elementi bilan), chegaraviy qiymatlarini yozib oling.</w:t>
      </w:r>
    </w:p>
    <w:p w:rsidR="004B4F63" w:rsidRPr="001F2056" w:rsidRDefault="004B4F63" w:rsidP="004B4F63">
      <w:pPr>
        <w:rPr>
          <w:lang w:val="uz-Cyrl-UZ"/>
        </w:rPr>
      </w:pPr>
    </w:p>
    <w:p w:rsidR="004B4F63" w:rsidRPr="001F2056" w:rsidRDefault="004B4F63" w:rsidP="004B4F63">
      <w:pPr>
        <w:jc w:val="both"/>
        <w:rPr>
          <w:lang w:val="uz-Cyrl-UZ"/>
        </w:rPr>
      </w:pPr>
      <w:r w:rsidRPr="001F2056">
        <w:rPr>
          <w:lang w:val="uz-Cyrl-UZ"/>
        </w:rPr>
        <w:t xml:space="preserve">2.1. OK kuchaytirish koeffitsientining chegaraviy qiymatini aniqlang. Qancha katta qiymatga ega bo’lsa, uni bevosita o’lchash qiyin. SHu sababli </w:t>
      </w:r>
      <w:r w:rsidRPr="001F2056">
        <w:rPr>
          <w:i/>
          <w:lang w:val="uz-Cyrl-UZ"/>
        </w:rPr>
        <w:t>K</w:t>
      </w:r>
      <w:r w:rsidRPr="001F2056">
        <w:rPr>
          <w:i/>
          <w:vertAlign w:val="subscript"/>
          <w:lang w:val="uz-Cyrl-UZ"/>
        </w:rPr>
        <w:t>U</w:t>
      </w:r>
      <w:r w:rsidRPr="001F2056">
        <w:rPr>
          <w:i/>
          <w:lang w:val="uz-Cyrl-UZ"/>
        </w:rPr>
        <w:t xml:space="preserve"> </w:t>
      </w:r>
      <w:r w:rsidRPr="001F2056">
        <w:rPr>
          <w:lang w:val="uz-Cyrl-UZ"/>
        </w:rPr>
        <w:t>qiymati  ҳisoblash natijasida olinadi.</w:t>
      </w:r>
    </w:p>
    <w:p w:rsidR="004B4F63" w:rsidRPr="001F2056" w:rsidRDefault="004B4F63" w:rsidP="004B4F63">
      <w:pPr>
        <w:jc w:val="both"/>
        <w:rPr>
          <w:lang w:val="uz-Cyrl-UZ"/>
        </w:rPr>
      </w:pPr>
    </w:p>
    <w:p w:rsidR="004B4F63" w:rsidRPr="001F2056" w:rsidRDefault="004B4F63" w:rsidP="004B4F63">
      <w:pPr>
        <w:jc w:val="both"/>
        <w:rPr>
          <w:lang w:val="uz-Cyrl-UZ"/>
        </w:rPr>
      </w:pPr>
      <w:r w:rsidRPr="001F2056">
        <w:rPr>
          <w:lang w:val="uz-Cyrl-UZ"/>
        </w:rPr>
        <w:t xml:space="preserve">2.1.1. 4.2 – rasmda keltirilgan sxemani yiғing (OK tsokoli ilovada keltirilgan). (SHuni eslatib o’tmoqchimizki, chastotani taҳrirlovchi sxema yiғilgan bo’lsa ҳam uning sxemasi ko’rsatilmagan. Keyinchalik E3manba elementi ҳam  tushirib qoldiriladi). </w:t>
      </w:r>
    </w:p>
    <w:p w:rsidR="004B4F63" w:rsidRPr="001F2056" w:rsidRDefault="004B4F63" w:rsidP="004B4F63">
      <w:pPr>
        <w:jc w:val="both"/>
        <w:rPr>
          <w:lang w:val="uz-Cyrl-UZ"/>
        </w:rPr>
      </w:pPr>
    </w:p>
    <w:p w:rsidR="004B4F63" w:rsidRPr="001F2056" w:rsidRDefault="004B4F63" w:rsidP="004B4F63">
      <w:pPr>
        <w:jc w:val="both"/>
        <w:rPr>
          <w:lang w:val="uz-Cyrl-UZ"/>
        </w:rPr>
      </w:pPr>
      <w:r w:rsidRPr="001F2056">
        <w:rPr>
          <w:lang w:val="uz-Cyrl-UZ"/>
        </w:rPr>
        <w:lastRenderedPageBreak/>
        <w:t xml:space="preserve">2.1.2. Generator chiqishida (1) amplitudasi </w:t>
      </w:r>
      <w:r w:rsidRPr="001F2056">
        <w:rPr>
          <w:i/>
          <w:lang w:val="uz-Cyrl-UZ"/>
        </w:rPr>
        <w:t>U</w:t>
      </w:r>
      <w:r w:rsidRPr="001F2056">
        <w:rPr>
          <w:vertAlign w:val="subscript"/>
          <w:lang w:val="uz-Cyrl-UZ"/>
        </w:rPr>
        <w:t>g</w:t>
      </w:r>
      <w:r w:rsidRPr="001F2056">
        <w:rPr>
          <w:lang w:val="uz-Cyrl-UZ"/>
        </w:rPr>
        <w:t xml:space="preserve">=l V va chastotasi  </w:t>
      </w:r>
      <w:r w:rsidRPr="001F2056">
        <w:rPr>
          <w:i/>
          <w:lang w:val="uz-Cyrl-UZ"/>
        </w:rPr>
        <w:t>f</w:t>
      </w:r>
      <w:r w:rsidRPr="001F2056">
        <w:rPr>
          <w:vertAlign w:val="subscript"/>
          <w:lang w:val="uz-Cyrl-UZ"/>
        </w:rPr>
        <w:t>r</w:t>
      </w:r>
      <w:r w:rsidRPr="001F2056">
        <w:rPr>
          <w:lang w:val="uz-Cyrl-UZ"/>
        </w:rPr>
        <w:t xml:space="preserve">=l0..20 Gts bo’lgan   sinusoidal signal o’rnating. Bu vaqtda   ostsillograf ekranida (2) shakli buzilmalgan signal kuzatilishi kerak (agar buzilishlarmavjud bo’lsa, </w:t>
      </w:r>
      <w:r w:rsidRPr="001F2056">
        <w:rPr>
          <w:i/>
          <w:lang w:val="uz-Cyrl-UZ"/>
        </w:rPr>
        <w:t>U</w:t>
      </w:r>
      <w:r w:rsidRPr="001F2056">
        <w:rPr>
          <w:vertAlign w:val="subscript"/>
          <w:lang w:val="uz-Cyrl-UZ"/>
        </w:rPr>
        <w:t>r</w:t>
      </w:r>
      <w:r w:rsidRPr="001F2056">
        <w:rPr>
          <w:lang w:val="uz-Cyrl-UZ"/>
        </w:rPr>
        <w:t xml:space="preserve"> ni kamaytirish kerak).</w:t>
      </w:r>
    </w:p>
    <w:p w:rsidR="004B4F63" w:rsidRPr="001F2056" w:rsidRDefault="004B4F63" w:rsidP="004B4F63">
      <w:pPr>
        <w:jc w:val="both"/>
        <w:rPr>
          <w:lang w:val="uz-Cyrl-UZ"/>
        </w:rPr>
      </w:pPr>
    </w:p>
    <w:p w:rsidR="004B4F63" w:rsidRPr="001F2056" w:rsidRDefault="004B4F63" w:rsidP="004B4F63">
      <w:pPr>
        <w:jc w:val="both"/>
        <w:rPr>
          <w:lang w:val="uz-Cyrl-UZ"/>
        </w:rPr>
      </w:pPr>
      <w:r w:rsidRPr="001F2056">
        <w:rPr>
          <w:lang w:val="uz-Cyrl-UZ"/>
        </w:rPr>
        <w:t xml:space="preserve">2.1.Z. Voltmetr (3) yordamida o’zgaruvchan  U1 kuchlanish (“A” nuqta bilan umumiy sim orasida) va </w:t>
      </w:r>
      <w:r w:rsidRPr="001F2056">
        <w:rPr>
          <w:i/>
          <w:lang w:val="uz-Cyrl-UZ"/>
        </w:rPr>
        <w:t>U</w:t>
      </w:r>
      <w:r w:rsidRPr="001F2056">
        <w:rPr>
          <w:i/>
          <w:vertAlign w:val="subscript"/>
          <w:lang w:val="uz-Cyrl-UZ"/>
        </w:rPr>
        <w:t>CHIQ</w:t>
      </w:r>
      <w:r w:rsidRPr="001F2056">
        <w:rPr>
          <w:lang w:val="uz-Cyrl-UZ"/>
        </w:rPr>
        <w:t xml:space="preserve"> ni o’lchang, so’ngra </w:t>
      </w:r>
      <w:r w:rsidRPr="001F2056">
        <w:rPr>
          <w:i/>
          <w:lang w:val="uz-Cyrl-UZ"/>
        </w:rPr>
        <w:t>K</w:t>
      </w:r>
      <w:r w:rsidRPr="001F2056">
        <w:rPr>
          <w:i/>
          <w:vertAlign w:val="subscript"/>
          <w:lang w:val="uz-Cyrl-UZ"/>
        </w:rPr>
        <w:t>U</w:t>
      </w:r>
      <w:r w:rsidRPr="001F2056">
        <w:rPr>
          <w:i/>
          <w:lang w:val="uz-Cyrl-UZ"/>
        </w:rPr>
        <w:t xml:space="preserve"> </w:t>
      </w:r>
      <w:r w:rsidRPr="001F2056">
        <w:rPr>
          <w:lang w:val="uz-Cyrl-UZ"/>
        </w:rPr>
        <w:t>quyidagi formula yordamida aniqlang:</w:t>
      </w:r>
    </w:p>
    <w:p w:rsidR="004B4F63" w:rsidRPr="001F2056" w:rsidRDefault="004B4F63" w:rsidP="004B4F63">
      <w:pPr>
        <w:jc w:val="center"/>
      </w:pPr>
      <w:r w:rsidRPr="001F2056">
        <w:rPr>
          <w:position w:val="-30"/>
        </w:rPr>
        <w:object w:dxaOrig="1640" w:dyaOrig="680">
          <v:shape id="_x0000_i1026" type="#_x0000_t75" style="width:115pt;height:43pt" o:ole="">
            <v:imagedata r:id="rId9" o:title=""/>
          </v:shape>
          <o:OLEObject Type="Embed" ProgID="Equation.3" ShapeID="_x0000_i1026" DrawAspect="Content" ObjectID="_1413645133" r:id="rId10"/>
        </w:object>
      </w:r>
    </w:p>
    <w:p w:rsidR="004B4F63" w:rsidRPr="001F2056" w:rsidRDefault="004B4F63" w:rsidP="004B4F63">
      <w:pPr>
        <w:jc w:val="center"/>
      </w:pPr>
      <w:r>
        <w:rPr>
          <w:noProof/>
          <w:lang w:val="en-US" w:eastAsia="en-US"/>
        </w:rPr>
        <w:drawing>
          <wp:inline distT="0" distB="0" distL="0" distR="0">
            <wp:extent cx="5593080" cy="2410460"/>
            <wp:effectExtent l="0" t="0" r="762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3080" cy="2410460"/>
                    </a:xfrm>
                    <a:prstGeom prst="rect">
                      <a:avLst/>
                    </a:prstGeom>
                    <a:noFill/>
                    <a:ln>
                      <a:noFill/>
                    </a:ln>
                  </pic:spPr>
                </pic:pic>
              </a:graphicData>
            </a:graphic>
          </wp:inline>
        </w:drawing>
      </w:r>
    </w:p>
    <w:p w:rsidR="004B4F63" w:rsidRPr="001F2056" w:rsidRDefault="004B4F63" w:rsidP="004B4F63">
      <w:pPr>
        <w:jc w:val="center"/>
        <w:rPr>
          <w:lang w:val="uz-Cyrl-UZ"/>
        </w:rPr>
      </w:pPr>
      <w:r w:rsidRPr="001F2056">
        <w:rPr>
          <w:lang w:val="uz-Cyrl-UZ"/>
        </w:rPr>
        <w:t>4.2 – rasm.</w:t>
      </w:r>
    </w:p>
    <w:p w:rsidR="004B4F63" w:rsidRPr="001F2056" w:rsidRDefault="004B4F63" w:rsidP="004B4F63">
      <w:pPr>
        <w:jc w:val="both"/>
        <w:rPr>
          <w:lang w:val="uz-Cyrl-UZ"/>
        </w:rPr>
      </w:pPr>
    </w:p>
    <w:p w:rsidR="004B4F63" w:rsidRPr="001F2056" w:rsidRDefault="004B4F63" w:rsidP="004B4F63">
      <w:pPr>
        <w:jc w:val="both"/>
        <w:rPr>
          <w:lang w:val="uz-Cyrl-UZ"/>
        </w:rPr>
      </w:pPr>
      <w:r w:rsidRPr="009A43EF">
        <w:rPr>
          <w:lang w:val="en-US"/>
        </w:rPr>
        <w:t xml:space="preserve">2.2. </w:t>
      </w:r>
      <w:r w:rsidRPr="001F2056">
        <w:rPr>
          <w:lang w:val="uz-Cyrl-UZ"/>
        </w:rPr>
        <w:t>OK siljituvchi kuchlanishi (</w:t>
      </w:r>
      <w:r w:rsidRPr="001F2056">
        <w:rPr>
          <w:i/>
          <w:lang w:val="uz-Cyrl-UZ"/>
        </w:rPr>
        <w:t>U</w:t>
      </w:r>
      <w:r w:rsidRPr="001F2056">
        <w:rPr>
          <w:i/>
          <w:vertAlign w:val="subscript"/>
          <w:lang w:val="uz-Cyrl-UZ"/>
        </w:rPr>
        <w:t>SIL</w:t>
      </w:r>
      <w:r w:rsidRPr="001F2056">
        <w:rPr>
          <w:lang w:val="uz-Cyrl-UZ"/>
        </w:rPr>
        <w:t>)</w:t>
      </w:r>
      <w:r w:rsidRPr="001F2056">
        <w:rPr>
          <w:i/>
          <w:lang w:val="uz-Cyrl-UZ"/>
        </w:rPr>
        <w:t xml:space="preserve"> </w:t>
      </w:r>
      <w:r w:rsidRPr="001F2056">
        <w:rPr>
          <w:lang w:val="uz-Cyrl-UZ"/>
        </w:rPr>
        <w:t>va kirish toki (</w:t>
      </w:r>
      <w:proofErr w:type="gramStart"/>
      <w:r w:rsidRPr="001F2056">
        <w:rPr>
          <w:i/>
          <w:lang w:val="uz-Cyrl-UZ"/>
        </w:rPr>
        <w:t>I</w:t>
      </w:r>
      <w:r w:rsidRPr="001F2056">
        <w:rPr>
          <w:i/>
          <w:vertAlign w:val="subscript"/>
          <w:lang w:val="uz-Cyrl-UZ"/>
        </w:rPr>
        <w:t>KIR</w:t>
      </w:r>
      <w:r w:rsidRPr="001F2056">
        <w:rPr>
          <w:lang w:val="uz-Cyrl-UZ"/>
        </w:rPr>
        <w:t xml:space="preserve"> )ni</w:t>
      </w:r>
      <w:proofErr w:type="gramEnd"/>
      <w:r w:rsidRPr="001F2056">
        <w:rPr>
          <w:lang w:val="uz-Cyrl-UZ"/>
        </w:rPr>
        <w:t xml:space="preserve"> ҳisoblab toping.</w:t>
      </w:r>
    </w:p>
    <w:p w:rsidR="004B4F63" w:rsidRPr="001F2056" w:rsidRDefault="004B4F63" w:rsidP="004B4F63">
      <w:pPr>
        <w:jc w:val="both"/>
        <w:rPr>
          <w:lang w:val="uz-Cyrl-UZ"/>
        </w:rPr>
      </w:pPr>
    </w:p>
    <w:p w:rsidR="004B4F63" w:rsidRPr="001F2056" w:rsidRDefault="004B4F63" w:rsidP="004B4F63">
      <w:pPr>
        <w:ind w:firstLine="708"/>
        <w:jc w:val="both"/>
        <w:rPr>
          <w:lang w:val="uz-Cyrl-UZ"/>
        </w:rPr>
      </w:pPr>
      <w:r w:rsidRPr="001F2056">
        <w:rPr>
          <w:lang w:val="uz-Cyrl-UZ"/>
        </w:rPr>
        <w:t>Bu kattaliklar kichik qiymatga ega bo’lganligi uchun ularni bevosita o’lchashmushkul. SHu sababli  ular ҳisoblash yordamida aniqlanadi.</w:t>
      </w:r>
    </w:p>
    <w:p w:rsidR="004B4F63" w:rsidRPr="001F2056" w:rsidRDefault="004B4F63" w:rsidP="004B4F63">
      <w:pPr>
        <w:rPr>
          <w:lang w:val="uz-Cyrl-UZ"/>
        </w:rPr>
      </w:pPr>
    </w:p>
    <w:p w:rsidR="004B4F63" w:rsidRPr="001F2056" w:rsidRDefault="004B4F63" w:rsidP="004B4F63">
      <w:pPr>
        <w:jc w:val="both"/>
        <w:rPr>
          <w:lang w:val="uz-Cyrl-UZ"/>
        </w:rPr>
      </w:pPr>
      <w:r w:rsidRPr="001F2056">
        <w:rPr>
          <w:lang w:val="uz-Cyrl-UZ"/>
        </w:rPr>
        <w:t xml:space="preserve">2.2.1. 4.3 – rasmgamos ravishda sxemani yiғing (sxemadamanba va taҳrirlash zanjirlari ko’rsatilmagan). </w:t>
      </w:r>
    </w:p>
    <w:p w:rsidR="004B4F63" w:rsidRPr="001F2056" w:rsidRDefault="004B4F63" w:rsidP="004B4F63">
      <w:pPr>
        <w:jc w:val="both"/>
        <w:rPr>
          <w:lang w:val="uz-Cyrl-UZ"/>
        </w:rPr>
      </w:pPr>
    </w:p>
    <w:p w:rsidR="004B4F63" w:rsidRPr="001F2056" w:rsidRDefault="004B4F63" w:rsidP="004B4F63">
      <w:pPr>
        <w:jc w:val="both"/>
        <w:rPr>
          <w:lang w:val="uz-Cyrl-UZ"/>
        </w:rPr>
      </w:pPr>
      <w:r w:rsidRPr="001F2056">
        <w:rPr>
          <w:lang w:val="uz-Cyrl-UZ"/>
        </w:rPr>
        <w:t xml:space="preserve">2.2.2.  OK inverslamaydigan kirishini (sxemada “+” ishora bilan ko’rsatilgan) umumiy sim bilan ulovchi P1 qayta ulagichni o’rnating (R1 rezistor o’rniga). Voltmetr ko’rsatayotgan </w:t>
      </w:r>
      <w:r w:rsidRPr="001F2056">
        <w:rPr>
          <w:i/>
          <w:lang w:val="uz-Cyrl-UZ"/>
        </w:rPr>
        <w:t>U</w:t>
      </w:r>
      <w:r w:rsidRPr="001F2056">
        <w:rPr>
          <w:i/>
          <w:vertAlign w:val="subscript"/>
          <w:lang w:val="uz-Cyrl-UZ"/>
        </w:rPr>
        <w:t>CHIK1</w:t>
      </w:r>
      <w:r w:rsidRPr="001F2056">
        <w:rPr>
          <w:lang w:val="uz-Cyrl-UZ"/>
        </w:rPr>
        <w:t xml:space="preserve"> o’zgarmas kuchlanish qiymatini yozib oling.</w:t>
      </w:r>
    </w:p>
    <w:p w:rsidR="004B4F63" w:rsidRPr="001F2056" w:rsidRDefault="004B4F63" w:rsidP="004B4F63">
      <w:pPr>
        <w:jc w:val="both"/>
        <w:rPr>
          <w:lang w:val="uz-Cyrl-UZ"/>
        </w:rPr>
      </w:pPr>
      <w:r w:rsidRPr="001F2056">
        <w:rPr>
          <w:lang w:val="uz-Cyrl-UZ"/>
        </w:rPr>
        <w:t xml:space="preserve">2.2.3. P1 qayta ulagichni olib tashlang va uni OKning inverslamaydigan kirishi bilan R1 rezistor umumiy simi o’rtasiga o’rnating. Bu vaqtda voltmetr ko’rsatmasi o’zgaradi. Bu qiymatni </w:t>
      </w:r>
      <w:r w:rsidRPr="001F2056">
        <w:rPr>
          <w:i/>
          <w:lang w:val="uz-Cyrl-UZ"/>
        </w:rPr>
        <w:t>U</w:t>
      </w:r>
      <w:r w:rsidRPr="001F2056">
        <w:rPr>
          <w:vertAlign w:val="subscript"/>
          <w:lang w:val="uz-Cyrl-UZ"/>
        </w:rPr>
        <w:t>CHIK2</w:t>
      </w:r>
      <w:r w:rsidRPr="001F2056">
        <w:rPr>
          <w:lang w:val="uz-Cyrl-UZ"/>
        </w:rPr>
        <w:t xml:space="preserve"> deb belgilab, yozib oling.</w:t>
      </w:r>
    </w:p>
    <w:p w:rsidR="004B4F63" w:rsidRPr="001F2056" w:rsidRDefault="004B4F63" w:rsidP="004B4F63">
      <w:pPr>
        <w:jc w:val="center"/>
        <w:rPr>
          <w:lang w:val="uz-Cyrl-UZ"/>
        </w:rPr>
      </w:pPr>
      <w:r>
        <w:rPr>
          <w:noProof/>
          <w:lang w:val="en-US" w:eastAsia="en-US"/>
        </w:rPr>
        <w:lastRenderedPageBreak/>
        <w:drawing>
          <wp:inline distT="0" distB="0" distL="0" distR="0">
            <wp:extent cx="4405630" cy="2185035"/>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5630" cy="2185035"/>
                    </a:xfrm>
                    <a:prstGeom prst="rect">
                      <a:avLst/>
                    </a:prstGeom>
                    <a:noFill/>
                    <a:ln>
                      <a:noFill/>
                    </a:ln>
                  </pic:spPr>
                </pic:pic>
              </a:graphicData>
            </a:graphic>
          </wp:inline>
        </w:drawing>
      </w:r>
    </w:p>
    <w:p w:rsidR="004B4F63" w:rsidRPr="001F2056" w:rsidRDefault="004B4F63" w:rsidP="004B4F63">
      <w:pPr>
        <w:jc w:val="center"/>
        <w:rPr>
          <w:lang w:val="uz-Cyrl-UZ"/>
        </w:rPr>
      </w:pPr>
    </w:p>
    <w:p w:rsidR="004B4F63" w:rsidRPr="001F2056" w:rsidRDefault="004B4F63" w:rsidP="004B4F63">
      <w:pPr>
        <w:jc w:val="center"/>
        <w:rPr>
          <w:lang w:val="uz-Cyrl-UZ"/>
        </w:rPr>
      </w:pPr>
      <w:r w:rsidRPr="001F2056">
        <w:rPr>
          <w:lang w:val="uz-Cyrl-UZ"/>
        </w:rPr>
        <w:t>4.3 – rasm.</w:t>
      </w:r>
    </w:p>
    <w:p w:rsidR="004B4F63" w:rsidRPr="001F2056" w:rsidRDefault="004B4F63" w:rsidP="004B4F63">
      <w:pPr>
        <w:jc w:val="both"/>
        <w:rPr>
          <w:lang w:val="uz-Cyrl-UZ"/>
        </w:rPr>
      </w:pPr>
    </w:p>
    <w:p w:rsidR="004B4F63" w:rsidRPr="001F2056" w:rsidRDefault="004B4F63" w:rsidP="004B4F63">
      <w:pPr>
        <w:jc w:val="both"/>
        <w:rPr>
          <w:lang w:val="uz-Cyrl-UZ"/>
        </w:rPr>
      </w:pPr>
      <w:r w:rsidRPr="001F2056">
        <w:rPr>
          <w:lang w:val="uz-Cyrl-UZ"/>
        </w:rPr>
        <w:t xml:space="preserve">2.2.4. </w:t>
      </w:r>
      <w:r w:rsidRPr="001F2056">
        <w:rPr>
          <w:i/>
          <w:lang w:val="uz-Cyrl-UZ"/>
        </w:rPr>
        <w:t>U</w:t>
      </w:r>
      <w:r w:rsidRPr="001F2056">
        <w:rPr>
          <w:i/>
          <w:vertAlign w:val="subscript"/>
          <w:lang w:val="uz-Cyrl-UZ"/>
        </w:rPr>
        <w:t>CHIK1</w:t>
      </w:r>
      <w:r w:rsidRPr="001F2056">
        <w:rPr>
          <w:vertAlign w:val="subscript"/>
          <w:lang w:val="uz-Cyrl-UZ"/>
        </w:rPr>
        <w:t xml:space="preserve"> </w:t>
      </w:r>
      <w:r w:rsidRPr="001F2056">
        <w:rPr>
          <w:lang w:val="uz-Cyrl-UZ"/>
        </w:rPr>
        <w:t xml:space="preserve">va </w:t>
      </w:r>
      <w:r w:rsidRPr="001F2056">
        <w:rPr>
          <w:i/>
          <w:lang w:val="uz-Cyrl-UZ"/>
        </w:rPr>
        <w:t>U</w:t>
      </w:r>
      <w:r w:rsidRPr="001F2056">
        <w:rPr>
          <w:i/>
          <w:vertAlign w:val="subscript"/>
          <w:lang w:val="uz-Cyrl-UZ"/>
        </w:rPr>
        <w:t>CHIQ2</w:t>
      </w:r>
      <w:r w:rsidRPr="001F2056">
        <w:rPr>
          <w:lang w:val="uz-Cyrl-UZ"/>
        </w:rPr>
        <w:t xml:space="preserve"> qiymatlarning ishorasiga etibor bergan ҳolda siljitish kuchlanishi</w:t>
      </w:r>
    </w:p>
    <w:p w:rsidR="004B4F63" w:rsidRPr="001F2056" w:rsidRDefault="004B4F63" w:rsidP="004B4F63">
      <w:pPr>
        <w:jc w:val="center"/>
      </w:pPr>
      <w:r w:rsidRPr="001F2056">
        <w:rPr>
          <w:position w:val="-24"/>
        </w:rPr>
        <w:object w:dxaOrig="2760" w:dyaOrig="620">
          <v:shape id="_x0000_i1027" type="#_x0000_t75" style="width:177.65pt;height:39.25pt" o:ole="">
            <v:imagedata r:id="rId13" o:title=""/>
          </v:shape>
          <o:OLEObject Type="Embed" ProgID="Equation.3" ShapeID="_x0000_i1027" DrawAspect="Content" ObjectID="_1413645134" r:id="rId14"/>
        </w:object>
      </w:r>
    </w:p>
    <w:p w:rsidR="004B4F63" w:rsidRPr="001F2056" w:rsidRDefault="004B4F63" w:rsidP="004B4F63">
      <w:pPr>
        <w:rPr>
          <w:lang w:val="uz-Cyrl-UZ"/>
        </w:rPr>
      </w:pPr>
      <w:r w:rsidRPr="001F2056">
        <w:rPr>
          <w:lang w:val="uz-Cyrl-UZ"/>
        </w:rPr>
        <w:t xml:space="preserve">va OK kirish toki </w:t>
      </w:r>
      <w:r w:rsidRPr="001F2056">
        <w:rPr>
          <w:i/>
          <w:lang w:val="uz-Cyrl-UZ"/>
        </w:rPr>
        <w:t>I</w:t>
      </w:r>
      <w:r w:rsidRPr="001F2056">
        <w:rPr>
          <w:i/>
          <w:vertAlign w:val="subscript"/>
          <w:lang w:val="uz-Cyrl-UZ"/>
        </w:rPr>
        <w:t>KIR</w:t>
      </w:r>
    </w:p>
    <w:p w:rsidR="004B4F63" w:rsidRPr="001F2056" w:rsidRDefault="004B4F63" w:rsidP="004B4F63">
      <w:pPr>
        <w:jc w:val="center"/>
      </w:pPr>
      <w:r w:rsidRPr="001F2056">
        <w:rPr>
          <w:position w:val="-24"/>
        </w:rPr>
        <w:object w:dxaOrig="1340" w:dyaOrig="639">
          <v:shape id="_x0000_i1028" type="#_x0000_t75" style="width:88.85pt;height:42.1pt" o:ole="">
            <v:imagedata r:id="rId15" o:title=""/>
          </v:shape>
          <o:OLEObject Type="Embed" ProgID="Equation.3" ShapeID="_x0000_i1028" DrawAspect="Content" ObjectID="_1413645135" r:id="rId16"/>
        </w:object>
      </w:r>
    </w:p>
    <w:p w:rsidR="004B4F63" w:rsidRPr="001F2056" w:rsidRDefault="004B4F63" w:rsidP="004B4F63">
      <w:pPr>
        <w:jc w:val="both"/>
        <w:rPr>
          <w:lang w:val="uz-Cyrl-UZ"/>
        </w:rPr>
      </w:pPr>
      <w:r w:rsidRPr="009A43EF">
        <w:rPr>
          <w:lang w:val="en-US"/>
        </w:rPr>
        <w:t>2.3</w:t>
      </w:r>
      <w:proofErr w:type="gramStart"/>
      <w:r w:rsidRPr="009A43EF">
        <w:rPr>
          <w:lang w:val="en-US"/>
        </w:rPr>
        <w:t>.</w:t>
      </w:r>
      <w:r w:rsidRPr="001F2056">
        <w:rPr>
          <w:lang w:val="uz-Cyrl-UZ"/>
        </w:rPr>
        <w:t xml:space="preserve"> </w:t>
      </w:r>
      <w:r w:rsidRPr="009A43EF">
        <w:rPr>
          <w:lang w:val="en-US"/>
        </w:rPr>
        <w:t xml:space="preserve"> </w:t>
      </w:r>
      <w:r w:rsidRPr="001F2056">
        <w:rPr>
          <w:lang w:val="uz-Cyrl-UZ"/>
        </w:rPr>
        <w:t>OK</w:t>
      </w:r>
      <w:proofErr w:type="gramEnd"/>
      <w:r w:rsidRPr="001F2056">
        <w:rPr>
          <w:lang w:val="uz-Cyrl-UZ"/>
        </w:rPr>
        <w:t xml:space="preserve"> chiqish kuchlanishining ortib borish tezligi</w:t>
      </w:r>
      <w:r w:rsidRPr="001F2056">
        <w:rPr>
          <w:i/>
          <w:lang w:val="uz-Cyrl-UZ"/>
        </w:rPr>
        <w:t xml:space="preserve"> V</w:t>
      </w:r>
      <w:r w:rsidRPr="001F2056">
        <w:rPr>
          <w:vertAlign w:val="subscript"/>
          <w:lang w:val="uz-Cyrl-UZ"/>
        </w:rPr>
        <w:t>u.</w:t>
      </w:r>
      <w:r w:rsidRPr="001F2056">
        <w:rPr>
          <w:i/>
          <w:vertAlign w:val="subscript"/>
          <w:lang w:val="uz-Cyrl-UZ"/>
        </w:rPr>
        <w:t xml:space="preserve">CHIQ </w:t>
      </w:r>
      <w:r w:rsidRPr="001F2056">
        <w:rPr>
          <w:lang w:val="uz-Cyrl-UZ"/>
        </w:rPr>
        <w:t xml:space="preserve"> ni o’lchash.</w:t>
      </w:r>
    </w:p>
    <w:p w:rsidR="004B4F63" w:rsidRPr="001F2056" w:rsidRDefault="004B4F63" w:rsidP="004B4F63">
      <w:pPr>
        <w:jc w:val="both"/>
        <w:rPr>
          <w:lang w:val="uz-Cyrl-UZ"/>
        </w:rPr>
      </w:pPr>
    </w:p>
    <w:p w:rsidR="004B4F63" w:rsidRPr="001F2056" w:rsidRDefault="004B4F63" w:rsidP="004B4F63">
      <w:pPr>
        <w:jc w:val="both"/>
        <w:rPr>
          <w:lang w:val="uz-Cyrl-UZ"/>
        </w:rPr>
      </w:pPr>
      <w:r w:rsidRPr="001F2056">
        <w:rPr>
          <w:lang w:val="uz-Cyrl-UZ"/>
        </w:rPr>
        <w:t xml:space="preserve">2.3.1. 3.4 – rasmgamos ravishda sxemani yiғing (sxemadamanba ko’rsatilmagan). </w:t>
      </w:r>
    </w:p>
    <w:p w:rsidR="004B4F63" w:rsidRPr="001F2056" w:rsidRDefault="004B4F63" w:rsidP="004B4F63">
      <w:pPr>
        <w:jc w:val="both"/>
        <w:rPr>
          <w:lang w:val="uz-Cyrl-UZ"/>
        </w:rPr>
      </w:pPr>
      <w:r w:rsidRPr="001F2056">
        <w:rPr>
          <w:lang w:val="uz-Cyrl-UZ"/>
        </w:rPr>
        <w:t>Generator chiqishidagi signal (</w:t>
      </w:r>
      <w:r w:rsidRPr="001F2056">
        <w:rPr>
          <w:i/>
          <w:lang w:val="uz-Cyrl-UZ"/>
        </w:rPr>
        <w:t>U</w:t>
      </w:r>
      <w:r w:rsidRPr="001F2056">
        <w:rPr>
          <w:vertAlign w:val="subscript"/>
          <w:lang w:val="uz-Cyrl-UZ"/>
        </w:rPr>
        <w:t>g</w:t>
      </w:r>
      <w:r w:rsidRPr="001F2056">
        <w:rPr>
          <w:lang w:val="uz-Cyrl-UZ"/>
        </w:rPr>
        <w:t xml:space="preserve">) shunday o’rnatilishi kerakki, OK kaskadi chiqishidagi kuchlanish </w:t>
      </w:r>
      <w:r w:rsidRPr="001F2056">
        <w:rPr>
          <w:i/>
          <w:lang w:val="uz-Cyrl-UZ"/>
        </w:rPr>
        <w:t>U</w:t>
      </w:r>
      <w:r w:rsidRPr="001F2056">
        <w:rPr>
          <w:i/>
          <w:vertAlign w:val="subscript"/>
          <w:lang w:val="uz-Cyrl-UZ"/>
        </w:rPr>
        <w:t>CHIQ</w:t>
      </w:r>
      <w:r w:rsidRPr="001F2056">
        <w:rPr>
          <w:vertAlign w:val="subscript"/>
          <w:lang w:val="uz-Cyrl-UZ"/>
        </w:rPr>
        <w:t xml:space="preserve"> m</w:t>
      </w:r>
      <w:r w:rsidRPr="001F2056">
        <w:rPr>
          <w:lang w:val="uz-Cyrl-UZ"/>
        </w:rPr>
        <w:t>aksimal chegaraviy qiymatga yaqin bo’lsin, yani chiqishdagi sinusoidal signal chegaraviy qiymatga yaqin bo’lsinu, lekin chegaralanmasin. Bu vaqtda generator chastotasini ancha kichik qilib tanlang (0,1...1kGts).</w:t>
      </w:r>
    </w:p>
    <w:p w:rsidR="004B4F63" w:rsidRPr="001F2056" w:rsidRDefault="004B4F63" w:rsidP="004B4F63">
      <w:pPr>
        <w:jc w:val="center"/>
        <w:rPr>
          <w:lang w:val="uz-Cyrl-UZ"/>
        </w:rPr>
      </w:pPr>
      <w:r>
        <w:rPr>
          <w:noProof/>
          <w:lang w:val="en-US" w:eastAsia="en-US"/>
        </w:rPr>
        <w:drawing>
          <wp:inline distT="0" distB="0" distL="0" distR="0">
            <wp:extent cx="5462905" cy="2683510"/>
            <wp:effectExtent l="0" t="0" r="444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2905" cy="2683510"/>
                    </a:xfrm>
                    <a:prstGeom prst="rect">
                      <a:avLst/>
                    </a:prstGeom>
                    <a:noFill/>
                    <a:ln>
                      <a:noFill/>
                    </a:ln>
                  </pic:spPr>
                </pic:pic>
              </a:graphicData>
            </a:graphic>
          </wp:inline>
        </w:drawing>
      </w:r>
    </w:p>
    <w:p w:rsidR="004B4F63" w:rsidRPr="001F2056" w:rsidRDefault="004B4F63" w:rsidP="004B4F63">
      <w:pPr>
        <w:jc w:val="center"/>
        <w:rPr>
          <w:lang w:val="uz-Cyrl-UZ"/>
        </w:rPr>
      </w:pPr>
      <w:r w:rsidRPr="001F2056">
        <w:rPr>
          <w:lang w:val="uz-Cyrl-UZ"/>
        </w:rPr>
        <w:t>4.4 – rasm.</w:t>
      </w:r>
    </w:p>
    <w:p w:rsidR="004B4F63" w:rsidRPr="001F2056" w:rsidRDefault="004B4F63" w:rsidP="004B4F63">
      <w:pPr>
        <w:jc w:val="both"/>
        <w:rPr>
          <w:lang w:val="uz-Cyrl-UZ"/>
        </w:rPr>
      </w:pPr>
    </w:p>
    <w:p w:rsidR="004B4F63" w:rsidRPr="001F2056" w:rsidRDefault="004B4F63" w:rsidP="004B4F63">
      <w:pPr>
        <w:jc w:val="both"/>
        <w:rPr>
          <w:lang w:val="uz-Cyrl-UZ"/>
        </w:rPr>
      </w:pPr>
      <w:r w:rsidRPr="009A43EF">
        <w:rPr>
          <w:lang w:val="en-US"/>
        </w:rPr>
        <w:t xml:space="preserve">2.3.2. </w:t>
      </w:r>
      <w:r w:rsidRPr="001F2056">
        <w:rPr>
          <w:lang w:val="uz-Cyrl-UZ"/>
        </w:rPr>
        <w:t>Generator chastotasini orttirib borib, chiqish signali ostsilogrammasini kuzatib boring.  Kengayish</w:t>
      </w:r>
      <w:r w:rsidRPr="001F2056">
        <w:rPr>
          <w:color w:val="FF0000"/>
          <w:lang w:val="uz-Cyrl-UZ"/>
        </w:rPr>
        <w:t xml:space="preserve"> </w:t>
      </w:r>
      <w:r w:rsidRPr="001F2056">
        <w:rPr>
          <w:lang w:val="uz-Cyrl-UZ"/>
        </w:rPr>
        <w:t>kamaygan sari uchburchak shaklga yaqinlashib boradi (4.5 - rasm).</w:t>
      </w:r>
    </w:p>
    <w:p w:rsidR="004B4F63" w:rsidRPr="001F2056" w:rsidRDefault="004B4F63" w:rsidP="004B4F63">
      <w:pPr>
        <w:jc w:val="both"/>
      </w:pPr>
    </w:p>
    <w:p w:rsidR="004B4F63" w:rsidRPr="001F2056" w:rsidRDefault="004B4F63" w:rsidP="004B4F63">
      <w:pPr>
        <w:numPr>
          <w:ilvl w:val="2"/>
          <w:numId w:val="20"/>
        </w:numPr>
        <w:tabs>
          <w:tab w:val="clear" w:pos="930"/>
          <w:tab w:val="num" w:pos="0"/>
        </w:tabs>
        <w:ind w:left="0" w:firstLine="0"/>
        <w:jc w:val="both"/>
        <w:rPr>
          <w:lang w:val="uz-Cyrl-UZ"/>
        </w:rPr>
      </w:pPr>
      <w:r w:rsidRPr="001F2056">
        <w:rPr>
          <w:lang w:val="uz-Cyrl-UZ"/>
        </w:rPr>
        <w:t>Generator chastotasini bir necha o’n kGts tartibda o’rnatib, ҳamda kanaldagi kuchlanish  “Y” va yoyish tezligi (mks/bo’l)ni kalibrlab, olingan ostsilogramma  tikligini o’lchang (4.5 - rasm).</w:t>
      </w:r>
    </w:p>
    <w:p w:rsidR="004B4F63" w:rsidRPr="001F2056" w:rsidRDefault="004B4F63" w:rsidP="004B4F63">
      <w:pPr>
        <w:jc w:val="both"/>
      </w:pPr>
    </w:p>
    <w:p w:rsidR="004B4F63" w:rsidRPr="001F2056" w:rsidRDefault="004B4F63" w:rsidP="004B4F63">
      <w:pPr>
        <w:jc w:val="center"/>
        <w:rPr>
          <w:lang w:val="uz-Cyrl-UZ"/>
        </w:rPr>
      </w:pPr>
      <w:r>
        <w:rPr>
          <w:noProof/>
          <w:lang w:val="en-US" w:eastAsia="en-US"/>
        </w:rPr>
        <w:drawing>
          <wp:inline distT="0" distB="0" distL="0" distR="0">
            <wp:extent cx="4311015" cy="25057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1015" cy="2505710"/>
                    </a:xfrm>
                    <a:prstGeom prst="rect">
                      <a:avLst/>
                    </a:prstGeom>
                    <a:noFill/>
                    <a:ln>
                      <a:noFill/>
                    </a:ln>
                  </pic:spPr>
                </pic:pic>
              </a:graphicData>
            </a:graphic>
          </wp:inline>
        </w:drawing>
      </w:r>
    </w:p>
    <w:p w:rsidR="004B4F63" w:rsidRPr="001F2056" w:rsidRDefault="004B4F63" w:rsidP="004B4F63">
      <w:pPr>
        <w:jc w:val="center"/>
        <w:rPr>
          <w:lang w:val="uz-Cyrl-UZ"/>
        </w:rPr>
      </w:pPr>
      <w:r w:rsidRPr="001F2056">
        <w:rPr>
          <w:lang w:val="uz-Cyrl-UZ"/>
        </w:rPr>
        <w:t>4.5 – rasm.</w:t>
      </w:r>
    </w:p>
    <w:p w:rsidR="004B4F63" w:rsidRPr="001F2056" w:rsidRDefault="004B4F63" w:rsidP="004B4F63">
      <w:pPr>
        <w:rPr>
          <w:lang w:val="uz-Cyrl-UZ"/>
        </w:rPr>
      </w:pPr>
    </w:p>
    <w:p w:rsidR="004B4F63" w:rsidRPr="001F2056" w:rsidRDefault="004B4F63" w:rsidP="004B4F63">
      <w:pPr>
        <w:rPr>
          <w:lang w:val="uz-Cyrl-UZ"/>
        </w:rPr>
      </w:pPr>
      <w:r w:rsidRPr="001F2056">
        <w:rPr>
          <w:lang w:val="uz-Cyrl-UZ"/>
        </w:rPr>
        <w:t>3.  Ҳisobotmazmuni.</w:t>
      </w:r>
    </w:p>
    <w:p w:rsidR="004B4F63" w:rsidRPr="001F2056" w:rsidRDefault="004B4F63" w:rsidP="004B4F63">
      <w:pPr>
        <w:ind w:firstLine="708"/>
        <w:rPr>
          <w:lang w:val="uz-Cyrl-UZ"/>
        </w:rPr>
      </w:pPr>
    </w:p>
    <w:p w:rsidR="004B4F63" w:rsidRPr="001F2056" w:rsidRDefault="004B4F63" w:rsidP="004B4F63">
      <w:pPr>
        <w:ind w:firstLine="399"/>
        <w:rPr>
          <w:lang w:val="uz-Cyrl-UZ"/>
        </w:rPr>
      </w:pPr>
      <w:r w:rsidRPr="001F2056">
        <w:rPr>
          <w:lang w:val="uz-Cyrl-UZ"/>
        </w:rPr>
        <w:t>- tadqiq etilayotgan OK pasport ko’rsatmalari va taҳrirlash sxemalari;</w:t>
      </w:r>
    </w:p>
    <w:p w:rsidR="004B4F63" w:rsidRPr="001F2056" w:rsidRDefault="004B4F63" w:rsidP="004B4F63">
      <w:pPr>
        <w:ind w:firstLine="399"/>
        <w:rPr>
          <w:lang w:val="uz-Cyrl-UZ"/>
        </w:rPr>
      </w:pPr>
      <w:r w:rsidRPr="001F2056">
        <w:rPr>
          <w:lang w:val="uz-Cyrl-UZ"/>
        </w:rPr>
        <w:t>- OK parametrlarini o’lchash sxemalari va olingan natijalar.</w:t>
      </w:r>
    </w:p>
    <w:p w:rsidR="004B4F63" w:rsidRPr="001F2056" w:rsidRDefault="004B4F63" w:rsidP="004B4F63">
      <w:pPr>
        <w:jc w:val="both"/>
        <w:rPr>
          <w:lang w:val="uz-Cyrl-UZ"/>
        </w:rPr>
      </w:pPr>
    </w:p>
    <w:p w:rsidR="00BC068A" w:rsidRPr="004B4F63" w:rsidRDefault="00BC068A">
      <w:pPr>
        <w:rPr>
          <w:lang w:val="uz-Cyrl-UZ"/>
        </w:rPr>
      </w:pPr>
      <w:bookmarkStart w:id="0" w:name="_GoBack"/>
      <w:bookmarkEnd w:id="0"/>
    </w:p>
    <w:sectPr w:rsidR="00BC068A" w:rsidRPr="004B4F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F63"/>
    <w:rsid w:val="004B4F6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4B4F63"/>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B4F63"/>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4B4F63"/>
    <w:pPr>
      <w:jc w:val="center"/>
    </w:pPr>
  </w:style>
  <w:style w:type="paragraph" w:customStyle="1" w:styleId="a4">
    <w:name w:val="Без выступа"/>
    <w:basedOn w:val="a3"/>
    <w:next w:val="a"/>
    <w:rsid w:val="004B4F63"/>
    <w:pPr>
      <w:jc w:val="both"/>
    </w:pPr>
  </w:style>
  <w:style w:type="paragraph" w:styleId="a5">
    <w:name w:val="footer"/>
    <w:basedOn w:val="a"/>
    <w:link w:val="a6"/>
    <w:rsid w:val="004B4F63"/>
    <w:pPr>
      <w:tabs>
        <w:tab w:val="center" w:pos="4677"/>
        <w:tab w:val="right" w:pos="9355"/>
      </w:tabs>
    </w:pPr>
  </w:style>
  <w:style w:type="character" w:customStyle="1" w:styleId="a6">
    <w:name w:val="Нижний колонтитул Знак"/>
    <w:basedOn w:val="a0"/>
    <w:link w:val="a5"/>
    <w:rsid w:val="004B4F63"/>
    <w:rPr>
      <w:rFonts w:ascii="Times New Roman" w:eastAsia="Times New Roman" w:hAnsi="Times New Roman" w:cs="Times New Roman"/>
      <w:sz w:val="24"/>
      <w:szCs w:val="24"/>
      <w:lang w:val="ru-RU" w:eastAsia="ru-RU"/>
    </w:rPr>
  </w:style>
  <w:style w:type="character" w:styleId="a7">
    <w:name w:val="page number"/>
    <w:basedOn w:val="a0"/>
    <w:rsid w:val="004B4F63"/>
  </w:style>
  <w:style w:type="table" w:styleId="a8">
    <w:name w:val="Table Grid"/>
    <w:basedOn w:val="a1"/>
    <w:rsid w:val="004B4F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4B4F63"/>
    <w:pPr>
      <w:jc w:val="center"/>
    </w:pPr>
    <w:rPr>
      <w:rFonts w:ascii="BalticaAPP" w:hAnsi="BalticaAPP"/>
      <w:sz w:val="28"/>
      <w:szCs w:val="20"/>
    </w:rPr>
  </w:style>
  <w:style w:type="character" w:customStyle="1" w:styleId="aa">
    <w:name w:val="Основной текст Знак"/>
    <w:basedOn w:val="a0"/>
    <w:link w:val="a9"/>
    <w:rsid w:val="004B4F63"/>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4B4F63"/>
    <w:rPr>
      <w:rFonts w:ascii="Tahoma" w:hAnsi="Tahoma" w:cs="Tahoma"/>
      <w:sz w:val="16"/>
      <w:szCs w:val="16"/>
    </w:rPr>
  </w:style>
  <w:style w:type="character" w:customStyle="1" w:styleId="ac">
    <w:name w:val="Текст выноски Знак"/>
    <w:basedOn w:val="a0"/>
    <w:link w:val="ab"/>
    <w:uiPriority w:val="99"/>
    <w:semiHidden/>
    <w:rsid w:val="004B4F6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4B4F63"/>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B4F63"/>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4B4F63"/>
    <w:pPr>
      <w:jc w:val="center"/>
    </w:pPr>
  </w:style>
  <w:style w:type="paragraph" w:customStyle="1" w:styleId="a4">
    <w:name w:val="Без выступа"/>
    <w:basedOn w:val="a3"/>
    <w:next w:val="a"/>
    <w:rsid w:val="004B4F63"/>
    <w:pPr>
      <w:jc w:val="both"/>
    </w:pPr>
  </w:style>
  <w:style w:type="paragraph" w:styleId="a5">
    <w:name w:val="footer"/>
    <w:basedOn w:val="a"/>
    <w:link w:val="a6"/>
    <w:rsid w:val="004B4F63"/>
    <w:pPr>
      <w:tabs>
        <w:tab w:val="center" w:pos="4677"/>
        <w:tab w:val="right" w:pos="9355"/>
      </w:tabs>
    </w:pPr>
  </w:style>
  <w:style w:type="character" w:customStyle="1" w:styleId="a6">
    <w:name w:val="Нижний колонтитул Знак"/>
    <w:basedOn w:val="a0"/>
    <w:link w:val="a5"/>
    <w:rsid w:val="004B4F63"/>
    <w:rPr>
      <w:rFonts w:ascii="Times New Roman" w:eastAsia="Times New Roman" w:hAnsi="Times New Roman" w:cs="Times New Roman"/>
      <w:sz w:val="24"/>
      <w:szCs w:val="24"/>
      <w:lang w:val="ru-RU" w:eastAsia="ru-RU"/>
    </w:rPr>
  </w:style>
  <w:style w:type="character" w:styleId="a7">
    <w:name w:val="page number"/>
    <w:basedOn w:val="a0"/>
    <w:rsid w:val="004B4F63"/>
  </w:style>
  <w:style w:type="table" w:styleId="a8">
    <w:name w:val="Table Grid"/>
    <w:basedOn w:val="a1"/>
    <w:rsid w:val="004B4F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4B4F63"/>
    <w:pPr>
      <w:jc w:val="center"/>
    </w:pPr>
    <w:rPr>
      <w:rFonts w:ascii="BalticaAPP" w:hAnsi="BalticaAPP"/>
      <w:sz w:val="28"/>
      <w:szCs w:val="20"/>
    </w:rPr>
  </w:style>
  <w:style w:type="character" w:customStyle="1" w:styleId="aa">
    <w:name w:val="Основной текст Знак"/>
    <w:basedOn w:val="a0"/>
    <w:link w:val="a9"/>
    <w:rsid w:val="004B4F63"/>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4B4F63"/>
    <w:rPr>
      <w:rFonts w:ascii="Tahoma" w:hAnsi="Tahoma" w:cs="Tahoma"/>
      <w:sz w:val="16"/>
      <w:szCs w:val="16"/>
    </w:rPr>
  </w:style>
  <w:style w:type="character" w:customStyle="1" w:styleId="ac">
    <w:name w:val="Текст выноски Знак"/>
    <w:basedOn w:val="a0"/>
    <w:link w:val="ab"/>
    <w:uiPriority w:val="99"/>
    <w:semiHidden/>
    <w:rsid w:val="004B4F6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9.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999</Words>
  <Characters>5700</Characters>
  <Application>Microsoft Office Word</Application>
  <DocSecurity>0</DocSecurity>
  <Lines>47</Lines>
  <Paragraphs>13</Paragraphs>
  <ScaleCrop>false</ScaleCrop>
  <Company>Home</Company>
  <LinksUpToDate>false</LinksUpToDate>
  <CharactersWithSpaces>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2012-11-05T13:19:00Z</dcterms:created>
  <dcterms:modified xsi:type="dcterms:W3CDTF">2012-11-05T13:20:00Z</dcterms:modified>
</cp:coreProperties>
</file>